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5"/>
      </w:pPr>
      <w:bookmarkStart w:id="0" w:name="_GoBack"/>
      <w:bookmarkEnd w:id="0"/>
      <w:r>
        <w:rPr>
          <w:sz w:val="23"/>
          <w:szCs w:val="23"/>
        </w:rPr>
        <w:t>П Р А В И Л А</w:t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соревнований по прикладным кинологическим видам спорта</w:t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«ДОГ-ШОУ».</w:t>
      </w:r>
    </w:p>
    <w:p>
      <w:pPr>
        <w:pStyle w:val="style0"/>
        <w:spacing w:line="240" w:lineRule="atLeast"/>
        <w:ind w:firstLine="709" w:left="0" w:right="-51"/>
        <w:jc w:val="center"/>
      </w:pPr>
      <w:r>
        <w:rPr/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ВВЕДЕНИЕ.</w:t>
      </w:r>
    </w:p>
    <w:p>
      <w:pPr>
        <w:pStyle w:val="style0"/>
        <w:spacing w:line="240" w:lineRule="atLeast"/>
        <w:ind w:firstLine="709" w:left="0" w:right="-51"/>
        <w:jc w:val="center"/>
      </w:pPr>
      <w:r>
        <w:rPr/>
      </w:r>
    </w:p>
    <w:p>
      <w:pPr>
        <w:pStyle w:val="style34"/>
      </w:pPr>
      <w:r>
        <w:rPr>
          <w:rFonts w:ascii="Arial" w:cs="Arial" w:hAnsi="Arial"/>
          <w:sz w:val="23"/>
          <w:szCs w:val="23"/>
        </w:rPr>
        <w:t>«ДОГ-ШОУ» – это соревнования, где спортсмен и собака показывают свое мастерство во взаимодействии между собой при выполнении определенных приемов и навыков.  Данный вид комплексного и прикладного кинологического спорта служит повышению общей культуры любительского собаководства и развитию культурно-массовой, спортивной и воспитательной работы с населением согласно  Распоряжению президента Российской Федерации “О национальной системе кинологической деятельности и собаководства в Российской Федерации”. Формирование здорового образа жизни широких слоев населения страны, требует активизации различных форм  физкультурно-оздоровительной  и спортивной деятельности. Данные правила отвечают возможностям проявить себя спортсменам, как, высокого класса, так и начинающим, что делает этот спорт  массовым и доступным.</w:t>
      </w:r>
    </w:p>
    <w:p>
      <w:pPr>
        <w:pStyle w:val="style0"/>
        <w:spacing w:line="240" w:lineRule="atLeast"/>
        <w:ind w:firstLine="709" w:left="0" w:right="-51"/>
      </w:pPr>
      <w:r>
        <w:rPr/>
      </w:r>
    </w:p>
    <w:p>
      <w:pPr>
        <w:pStyle w:val="style0"/>
        <w:spacing w:line="240" w:lineRule="atLeast"/>
        <w:ind w:firstLine="709" w:left="0" w:right="-51"/>
      </w:pPr>
      <w:r>
        <w:rPr>
          <w:rFonts w:ascii="Arial" w:cs="Arial" w:hAnsi="Arial"/>
          <w:b/>
          <w:bCs/>
          <w:sz w:val="23"/>
          <w:szCs w:val="23"/>
        </w:rPr>
        <w:t xml:space="preserve">            </w:t>
      </w:r>
      <w:r>
        <w:rPr>
          <w:rFonts w:ascii="Arial" w:cs="Arial" w:hAnsi="Arial"/>
          <w:b/>
          <w:bCs/>
          <w:sz w:val="23"/>
          <w:szCs w:val="23"/>
        </w:rPr>
        <w:tab/>
        <w:t xml:space="preserve">          </w:t>
        <w:tab/>
        <w:tab/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I. ОБЩИЕ ПОЛОЖЕНИЯ.</w:t>
      </w:r>
    </w:p>
    <w:p>
      <w:pPr>
        <w:pStyle w:val="style0"/>
        <w:spacing w:line="240" w:lineRule="atLeast"/>
        <w:ind w:firstLine="709" w:left="0" w:right="-51"/>
        <w:jc w:val="center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1.1. Соревнования  подразделяются на следующие навыки: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подзыв собаки командой «Ко мне!» на время;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преодоление трассы препятствий на время и на чистоту выполнения;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выборка собственного предмета (игрушки) из группы других предметов и поднос предмета к владельцу на время и чистоту выполнения;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домашнее задание:  а)  цирковые номера;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                                    </w:t>
      </w:r>
      <w:r>
        <w:rPr>
          <w:rFonts w:ascii="Arial" w:cs="Arial" w:hAnsi="Arial"/>
          <w:sz w:val="23"/>
          <w:szCs w:val="23"/>
        </w:rPr>
        <w:t>б)  костюмированный бал.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1.2. По  окончании  соревнований спортсмен  имеет право ознакомиться с протоколом соревнований. Оспаривать решение судьи на ринге запрещается, в  противном  случае спортсмен может быть снят с соревнований.</w:t>
      </w:r>
    </w:p>
    <w:p>
      <w:pPr>
        <w:pStyle w:val="style34"/>
      </w:pPr>
      <w:r>
        <w:rPr>
          <w:rFonts w:ascii="Arial" w:cs="Arial" w:hAnsi="Arial"/>
          <w:sz w:val="23"/>
          <w:szCs w:val="23"/>
        </w:rPr>
        <w:t>1.3. На ринге во время работы, собаки находятся в мягких ошейниках и на поводках.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1.4. В  процессе прохождения участником дистанции судьи, своими действиями,  не должны мешать выполнению собакой  навыков.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1.5. По итогам комплексного зачета соревнований «Дог-Шоу» победитель награждается памятным подарком.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center"/>
      </w:pPr>
      <w:r>
        <w:rPr/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II. УСЛОВИЯ ДОПУСКА К СОРЕВНОВАНИЯМ.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К соревнованиям допускаются собаки в возрасте от 8 месяцев и старше не зависимо от наличия родословной и породы.  Не допускаются к участию в соревнованиях беременные и пустующие суки, а так же явно больные и с увечьями собаки. 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center"/>
      </w:pPr>
      <w:r>
        <w:rPr/>
      </w:r>
    </w:p>
    <w:p>
      <w:pPr>
        <w:pStyle w:val="style0"/>
        <w:spacing w:line="240" w:lineRule="atLeast"/>
        <w:ind w:firstLine="709" w:left="0" w:right="-51"/>
        <w:jc w:val="center"/>
      </w:pPr>
      <w:r>
        <w:rPr>
          <w:rFonts w:ascii="Arial" w:cs="Arial" w:hAnsi="Arial"/>
          <w:b/>
          <w:bCs/>
          <w:sz w:val="23"/>
          <w:szCs w:val="23"/>
        </w:rPr>
        <w:t>I</w:t>
      </w:r>
      <w:r>
        <w:rPr>
          <w:rFonts w:ascii="Arial" w:cs="Arial" w:hAnsi="Arial"/>
          <w:b/>
          <w:bCs/>
          <w:sz w:val="23"/>
          <w:szCs w:val="23"/>
          <w:lang w:val="en-US"/>
        </w:rPr>
        <w:t>II</w:t>
      </w:r>
      <w:r>
        <w:rPr>
          <w:rFonts w:ascii="Arial" w:cs="Arial" w:hAnsi="Arial"/>
          <w:b/>
          <w:bCs/>
          <w:sz w:val="23"/>
          <w:szCs w:val="23"/>
        </w:rPr>
        <w:t>. ОПИСАНИЕ НАВЫКОВ.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numPr>
          <w:ilvl w:val="1"/>
          <w:numId w:val="2"/>
        </w:numPr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  <w:u w:val="single"/>
        </w:rPr>
        <w:t xml:space="preserve">Подзыв собаки командой «Ко мне!».     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Данный навык демонстрирует привязанность собаки к владельцу, что в свою очередь играет огромную роль в послушании животного в условиях города.</w:t>
      </w:r>
    </w:p>
    <w:p>
      <w:pPr>
        <w:pStyle w:val="style0"/>
        <w:spacing w:line="240" w:lineRule="atLeast"/>
        <w:ind w:hanging="0" w:left="709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Одновременно соревнуются 3 спортивные пары «человек-собака».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Расстояние от линии «Старта»  до  линии «Финиш»  составляет 20 метров.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Перед линией старта владельцы оставляют своих питомцев на поводках, которые держат помощники судьи, и отходят за финишную линию.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По первой команде главного судьи владельцы начинают звать своих питомцев командой «Ко мне!», оставаясь на месте.  Разрешается владельцам приседать, хлопать в ладоши, наклоняться, не пересекая линию финиша.</w:t>
      </w:r>
    </w:p>
    <w:p>
      <w:pPr>
        <w:sectPr>
          <w:type w:val="nextPage"/>
          <w:pgSz w:h="16838" w:w="11906"/>
          <w:pgMar w:bottom="733" w:footer="0" w:gutter="0" w:header="0" w:left="592" w:right="567" w:top="306"/>
          <w:pgNumType w:fmt="decimal"/>
          <w:formProt w:val="false"/>
          <w:titlePg/>
          <w:textDirection w:val="lrTb"/>
          <w:docGrid w:charSpace="16384" w:linePitch="280" w:type="default"/>
        </w:sect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По второй команде судьи помощники отпускают собак с поводков.</w:t>
      </w:r>
    </w:p>
    <w:p>
      <w:pPr>
        <w:sectPr>
          <w:headerReference r:id="rId2" w:type="default"/>
          <w:type w:val="nextPage"/>
          <w:pgSz w:h="16838" w:w="11906"/>
          <w:pgMar w:bottom="737" w:footer="0" w:gutter="0" w:header="0" w:left="1134" w:right="567" w:top="567"/>
          <w:pgNumType w:fmt="decimal"/>
          <w:formProt w:val="false"/>
          <w:textDirection w:val="lrTb"/>
          <w:docGrid w:charSpace="16384" w:linePitch="280" w:type="default"/>
        </w:sectPr>
        <w:pStyle w:val="style0"/>
      </w:pPr>
      <w:r>
        <w:rPr>
          <w:rFonts w:ascii="Arial" w:cs="Arial" w:hAnsi="Arial"/>
          <w:sz w:val="23"/>
          <w:szCs w:val="23"/>
        </w:rPr>
        <w:t>Собаки должны как можно быстрей добежать к владельцам и пересечь передними лапами линию финиша.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Собака, быстрей всех прибежавшая к владельцу, победитель первого этапа соревнований.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Затем на линию старта выходят следующая группа из 3 спортивных пар.  Все этапы навыка повторяются. 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Соревнования по данному навыку продолжаются, пока все желающие не выступят на первом этапе.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Затем победители первых этапов формируются в следующую группу и соревнования продолжаются на втором этапе для выявления лучшего.  </w:t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numPr>
          <w:ilvl w:val="1"/>
          <w:numId w:val="3"/>
        </w:numPr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  <w:u w:val="single"/>
        </w:rPr>
        <w:t>Выборка собственного предмета (игрушки) из группы других предметов</w:t>
      </w:r>
      <w:r>
        <w:rPr>
          <w:rFonts w:ascii="Arial" w:cs="Arial" w:hAnsi="Arial"/>
          <w:sz w:val="23"/>
          <w:szCs w:val="23"/>
        </w:rPr>
        <w:t>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Данный навык основан на природной способности собаки «обыск местности» и  показывает способность животного находить предмет владельца (любимую игрушку) с подносом его к владельцу.</w:t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Предметы могут быть разные: палочки, мячики, резиновые игрушки.</w:t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На ринге находится одна спортивная пара.  На расстоянии 15 метров на землю  выкладываются </w:t>
      </w:r>
      <w:r>
        <w:rPr>
          <w:rFonts w:ascii="Arial" w:cs="Arial" w:hAnsi="Arial"/>
          <w:b/>
          <w:bCs/>
          <w:sz w:val="23"/>
          <w:szCs w:val="23"/>
        </w:rPr>
        <w:t>три</w:t>
      </w:r>
      <w:r>
        <w:rPr>
          <w:rFonts w:ascii="Arial" w:cs="Arial" w:hAnsi="Arial"/>
          <w:sz w:val="23"/>
          <w:szCs w:val="23"/>
        </w:rPr>
        <w:t xml:space="preserve"> похожих предмета с чужим запахом.  Владелец с собакой, находясь на линии старта (собака на поводке), дает «занюхать» свой предмет и забрасывает его в группу предметов.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По команде судьи собака пускается на «выборку», в этот момент включается секундомер.  Возможно применение различных команд: «ИЩИ»,  «Нюхай», «Принеси», «Апорт»  и др.  Спортсмен не должен пересекать линию старта.  Собака, найдя предмет должна взять его в пасть и принести владельцу.  Навык считается выполненным после пересечения передними лапами собаки линии старта и при правильной выборке своего предмета.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Если собака приносит чужой предмет, владелец, не покидая линии старта, забирает предмет и собака посылается вновь.  Секундомер при этом не выключается.</w:t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Победителем считается спортивная пара, </w:t>
      </w:r>
      <w:r>
        <w:rPr>
          <w:rFonts w:ascii="Arial" w:cs="Arial" w:hAnsi="Arial"/>
          <w:sz w:val="23"/>
          <w:szCs w:val="23"/>
          <w:u w:val="single"/>
        </w:rPr>
        <w:t>выполнившая</w:t>
      </w:r>
      <w:r>
        <w:rPr>
          <w:rFonts w:ascii="Arial" w:cs="Arial" w:hAnsi="Arial"/>
          <w:sz w:val="23"/>
          <w:szCs w:val="23"/>
        </w:rPr>
        <w:t xml:space="preserve"> навык с наименьшей затратой времени.</w:t>
      </w:r>
    </w:p>
    <w:p>
      <w:pPr>
        <w:pStyle w:val="style0"/>
        <w:spacing w:line="240" w:lineRule="atLeast"/>
        <w:ind w:hanging="0" w:left="0" w:right="-51"/>
        <w:jc w:val="both"/>
      </w:pPr>
      <w:r>
        <w:rPr/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3.3.  </w:t>
      </w:r>
      <w:r>
        <w:rPr>
          <w:rFonts w:ascii="Arial" w:cs="Arial" w:hAnsi="Arial"/>
          <w:sz w:val="23"/>
          <w:szCs w:val="23"/>
          <w:u w:val="single"/>
        </w:rPr>
        <w:t>Преодоление трассы препятствий</w:t>
      </w:r>
      <w:r>
        <w:rPr>
          <w:rFonts w:ascii="Arial" w:cs="Arial" w:hAnsi="Arial"/>
          <w:sz w:val="23"/>
          <w:szCs w:val="23"/>
        </w:rPr>
        <w:t xml:space="preserve">.    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>Препятствия: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барьеры;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слалом;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жесткий тоннель;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комплект элементов для прыжка в длину;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зона остановки (стол).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 xml:space="preserve">Дистанция формируется на ровном месте, размером не менее 20 х 40 метров.  На дистанции расставляются препятствия,  в количестве 10-15 препятствий. Расстояние между одиночными препятствиями 3  метра. 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Формирование  дистанции  (индивидуальной  для каждых соревнований) осуществляется судьей,  который составляет схему трассы, исходя  из  имеющихся в наличии препятствий, и представляет ее Организатору соревнований для расстановки снарядов.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Очередность  преодоления  препятствий   обозначается табличками с  порядковыми номерами,  установленными возле препятствия.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Линии  старта  и  финиша  отмечаются стойками высотой 120 см. Расстояние между стойками 120 см.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Перед началом соревнований судья проводит семинар  с участниками, на котором сообщает последовательность преодоления  препятствий,  положение  собаки  на столе (сидеть,  стоять или лежать), а также доводит требования правил и Положения о соревнованиях.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Перед соревнованиями ознакомление собаки с дистанцией не  допускается.  Участнику разрешается ознакомиться с дистанцией без собаки. Перед соревнованиями, когда трасса еще не расставлена, спортсменам разрешается ознакомить собак со снарядами, опробовав их преодоление.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          </w:t>
      </w:r>
      <w:r>
        <w:rPr>
          <w:rFonts w:ascii="Arial" w:cs="Arial" w:hAnsi="Arial"/>
          <w:sz w:val="23"/>
          <w:szCs w:val="23"/>
        </w:rPr>
        <w:t xml:space="preserve">По вызову судейской коллегии участник должен явиться к линии старта. 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Подойдя к старту, спортсмен с собакой занимает исходное положение и поднятием руки сигнализирует судье о готовности. Собака должна находиться  за линией старта, она  может  быть в любом положении (сидеть,  лежать или стоять).  Время на подготовку дается не более одной минуты и исчисляется с момента выхода спортсмена на старт.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По команде судьи "Марш!" участник подает собаке команду,  побуждающую ее к движению по дистанции.  Хронометрист  включает секундомер в  момент пересечения собакой линии старта.  Моментом пересечения считается заступ собаки за линию одной из конечностей. Линии старта  и финиша обозначаются стойками.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Участник не должен пересекать линию старта между стоек ее обозначающих. Если в данном случае участник опережает  собаку, то хронометр  включается в момент пересечения участником линии старта. Собака обязана пройти между стойками, обозначающими линию старта (стартовый створ /ворота/). Если собака пересекла линию старта сбоку от стартового створа, то включается секундомер, а спортсмен обязан заставить пройти собаку межу стойками в направлении преодоления трассы.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В  процессе прохождения дистанции участнику разрешается любыми командами голосом и жестом стимулировать собаку на ее прохождение. Запрещается употребление спортсменом в качестве команд ненормативной лексики.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Препятствия преодолеваются  только  в  установленной последовательности, которая   является   одинаковой  для  всех участников данных  соревнований.  Изменять  последовательность преодоления препятствий запрещается.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Секундомер останавливается в момент пересечения собакой линии финиша между стойками ее обозначающими.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Линии старта и финиша не считаются препятствиями.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При  преодолении препятствия "стол" собака фиксируется в течение 5 секунд на столе.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Положение собаки на столе определяется судьей  перед соревнованиями (сидеть,  стоять или лежать), которое одинаково для собак всех участников.</w:t>
      </w:r>
    </w:p>
    <w:p>
      <w:pPr>
        <w:pStyle w:val="style34"/>
      </w:pPr>
      <w:r>
        <w:rPr>
          <w:rFonts w:ascii="Arial" w:cs="Arial" w:hAnsi="Arial"/>
          <w:sz w:val="23"/>
          <w:szCs w:val="23"/>
        </w:rPr>
        <w:t>Посадкой считается положение собаки,  когда ее скакательные суставы касаются стола,  а локти и грудная клетка не касаются.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ab/>
        <w:t>Укладкой считается  положение  собаки,  когда  ее скакательные суставы, грудная клетка или локти касаются стола.</w:t>
      </w:r>
    </w:p>
    <w:p>
      <w:pPr>
        <w:pStyle w:val="style0"/>
        <w:spacing w:line="240" w:lineRule="atLeast"/>
        <w:ind w:hanging="0" w:left="0" w:right="-51"/>
        <w:jc w:val="both"/>
      </w:pPr>
      <w:r>
        <w:rPr>
          <w:rFonts w:ascii="Arial" w:cs="Arial" w:hAnsi="Arial"/>
          <w:sz w:val="23"/>
          <w:szCs w:val="23"/>
        </w:rPr>
        <w:tab/>
        <w:t>Стойкой считается  положение  собаки,  когда  ее грудная клетка, локти, спина и скакательные суставы не касаются стола.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В положении  "лежать"  локти  собаки должны находиться на столе, а лапы могут свисать со стола. В положении "стоять" изменением считается передвижение собаки всеми четырьмя лапами после полной остановки.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Время фиксации засекается с момента принятия собакой требуемого положения на столе.  Если в процессе  фиксации  собака меняет  положение  или спрыгивает со стола до сигнала судьи об окончании времени фиксации,  время фиксации засекается  вновь, после возврата собаки в требуемое положение.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Запрещается продолжать преодоление дистанции, если собака не провела в требуемом положении 5 секунд.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Препятствие  "слалом" должно преодолеваться собакой так, чтобы первая стойка этого препятствия находилась слева от собаки.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b/>
          <w:bCs/>
        </w:rPr>
        <w:t xml:space="preserve">   </w:t>
      </w:r>
      <w:r>
        <w:rPr>
          <w:b/>
          <w:bCs/>
        </w:rPr>
        <w:t>ОЦЕНКА  СОБАКИ,  ПОРЯДОК НАЧИСЛЕНИЯ  ШТРАФНЫХ  БАЛЛОВ.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Штрафные баллы начисляются за ошибки, допущенные в процессе преодоления дистанции.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 </w:t>
      </w:r>
      <w:r>
        <w:rPr>
          <w:rFonts w:ascii="Arial" w:cs="Arial" w:hAnsi="Arial"/>
          <w:sz w:val="23"/>
          <w:szCs w:val="23"/>
        </w:rPr>
        <w:t>За  каждую  ошибку  начисляется 5 штрафных баллов.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Ошибками считаются: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проход участника между стоек, обозначающих старт;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умышленное касание собаки или препятствия участником;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падение препятствия или его элемента в момент или после прыжка собаки;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касание  элемента  или постановка лапы между элементами при прыжке в длину;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спрыгивание собаки со стола до истечения 5 секунд;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- соскальзывание собаки со стола и прыжок обратно со стороны противоположной движению собаки;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-  если собака находится на поводке - к времени прохождения прибавляется </w:t>
      </w:r>
      <w:r>
        <w:rPr>
          <w:rFonts w:ascii="Arial" w:cs="Arial" w:hAnsi="Arial"/>
          <w:b/>
          <w:bCs/>
          <w:sz w:val="23"/>
          <w:szCs w:val="23"/>
        </w:rPr>
        <w:t>10</w:t>
      </w:r>
      <w:r>
        <w:rPr>
          <w:rFonts w:ascii="Arial" w:cs="Arial" w:hAnsi="Arial"/>
          <w:sz w:val="23"/>
          <w:szCs w:val="23"/>
        </w:rPr>
        <w:t xml:space="preserve"> сек.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Если собака не вошла в финишный створ, она не штрафуется, однако участник обязан командами заставить собаку войти в финишный створ и пересечь линию финиша. Пересечение собакой финишной линии в обратном направлении также не штрафуется. Хронометр выключается  только  после того, как собака пересекла линию финиша, войдя в финишный створ в направлении движения по дистанции.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ОПРЕДЕЛЕНИЕ  РЕЗУЛЬТАТА.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Победитель определяется по наименьшей сумме баллов, которая складывается из суммы времени прохождения дистанции и ошибок допущенных при прохождении трассы.</w:t>
      </w:r>
    </w:p>
    <w:p>
      <w:pPr>
        <w:pStyle w:val="style34"/>
        <w:ind w:hanging="0" w:left="0" w:right="-51"/>
      </w:pPr>
      <w:r>
        <w:rPr/>
      </w:r>
    </w:p>
    <w:p>
      <w:pPr>
        <w:pStyle w:val="style34"/>
        <w:ind w:hanging="0" w:left="0" w:right="-51"/>
      </w:pPr>
      <w:r>
        <w:rPr/>
      </w:r>
    </w:p>
    <w:p>
      <w:pPr>
        <w:pStyle w:val="style34"/>
        <w:numPr>
          <w:ilvl w:val="1"/>
          <w:numId w:val="4"/>
        </w:numPr>
      </w:pPr>
      <w:r>
        <w:rPr>
          <w:rFonts w:ascii="Arial" w:cs="Arial" w:hAnsi="Arial"/>
          <w:sz w:val="23"/>
          <w:szCs w:val="23"/>
          <w:u w:val="single"/>
        </w:rPr>
        <w:t xml:space="preserve">  </w:t>
      </w:r>
      <w:r>
        <w:rPr>
          <w:rFonts w:ascii="Arial" w:cs="Arial" w:hAnsi="Arial"/>
          <w:sz w:val="23"/>
          <w:szCs w:val="23"/>
          <w:u w:val="single"/>
        </w:rPr>
        <w:t>Домашнее задание</w:t>
      </w:r>
      <w:r>
        <w:rPr>
          <w:rFonts w:ascii="Arial" w:cs="Arial" w:hAnsi="Arial"/>
          <w:sz w:val="23"/>
          <w:szCs w:val="23"/>
        </w:rPr>
        <w:t>.</w:t>
      </w:r>
    </w:p>
    <w:p>
      <w:pPr>
        <w:pStyle w:val="style34"/>
        <w:ind w:hanging="0" w:left="0" w:right="-51"/>
      </w:pPr>
      <w:r>
        <w:rPr/>
      </w:r>
    </w:p>
    <w:p>
      <w:pPr>
        <w:pStyle w:val="style34"/>
        <w:ind w:hanging="0" w:left="0" w:right="-51"/>
      </w:pPr>
      <w:r>
        <w:rPr/>
      </w:r>
    </w:p>
    <w:p>
      <w:pPr>
        <w:pStyle w:val="style34"/>
        <w:ind w:hanging="0" w:left="0" w:right="-51"/>
      </w:pPr>
      <w:r>
        <w:rPr>
          <w:rFonts w:ascii="Arial" w:cs="Arial" w:hAnsi="Arial"/>
          <w:sz w:val="23"/>
          <w:szCs w:val="23"/>
        </w:rPr>
        <w:t xml:space="preserve">       </w:t>
      </w:r>
      <w:r>
        <w:rPr>
          <w:rFonts w:ascii="Arial" w:cs="Arial" w:hAnsi="Arial"/>
          <w:sz w:val="23"/>
          <w:szCs w:val="23"/>
        </w:rPr>
        <w:t>Участники соревнования показывают свое умение в дрессировке «Кто что может», включая цирковые номера.</w:t>
      </w:r>
    </w:p>
    <w:p>
      <w:pPr>
        <w:pStyle w:val="style34"/>
        <w:ind w:hanging="0" w:left="0" w:right="-51"/>
      </w:pPr>
      <w:r>
        <w:rPr>
          <w:rFonts w:ascii="Arial" w:cs="Arial" w:hAnsi="Arial"/>
          <w:sz w:val="23"/>
          <w:szCs w:val="23"/>
        </w:rPr>
        <w:t xml:space="preserve">        </w:t>
      </w:r>
      <w:r>
        <w:rPr>
          <w:rFonts w:ascii="Arial" w:cs="Arial" w:hAnsi="Arial"/>
          <w:sz w:val="23"/>
          <w:szCs w:val="23"/>
        </w:rPr>
        <w:t xml:space="preserve">Костюмированный бал:   собаки наряжаются в различные костюмы, сделанные дома владельцами. </w:t>
      </w:r>
    </w:p>
    <w:p>
      <w:pPr>
        <w:pStyle w:val="style34"/>
        <w:ind w:hanging="0" w:left="0" w:right="-51"/>
      </w:pPr>
      <w:r>
        <w:rPr>
          <w:rFonts w:ascii="Arial" w:cs="Arial" w:hAnsi="Arial"/>
          <w:sz w:val="23"/>
          <w:szCs w:val="23"/>
        </w:rPr>
        <w:t xml:space="preserve">       </w:t>
      </w:r>
      <w:r>
        <w:rPr>
          <w:rFonts w:ascii="Arial" w:cs="Arial" w:hAnsi="Arial"/>
          <w:sz w:val="23"/>
          <w:szCs w:val="23"/>
        </w:rPr>
        <w:t>Собака должна продемонстрировать костюм: спокойно двигаясь на поводке рядом с владельцем  по рингу против часовой стрелки.</w:t>
      </w:r>
    </w:p>
    <w:p>
      <w:pPr>
        <w:pStyle w:val="style34"/>
        <w:ind w:hanging="0" w:left="0" w:right="-51"/>
      </w:pPr>
      <w:r>
        <w:rPr>
          <w:rFonts w:ascii="Arial" w:cs="Arial" w:hAnsi="Arial"/>
          <w:sz w:val="23"/>
          <w:szCs w:val="23"/>
        </w:rPr>
        <w:t xml:space="preserve">      </w:t>
      </w:r>
      <w:r>
        <w:rPr>
          <w:rFonts w:ascii="Arial" w:cs="Arial" w:hAnsi="Arial"/>
          <w:sz w:val="23"/>
          <w:szCs w:val="23"/>
        </w:rPr>
        <w:t>Возможен показ костюма одновременно с показом цирковых номеров.</w:t>
      </w:r>
    </w:p>
    <w:p>
      <w:pPr>
        <w:pStyle w:val="style34"/>
        <w:ind w:hanging="0" w:left="0" w:right="-51"/>
      </w:pPr>
      <w:r>
        <w:rPr/>
      </w:r>
    </w:p>
    <w:p>
      <w:pPr>
        <w:pStyle w:val="style34"/>
        <w:ind w:hanging="0" w:left="0" w:right="-51"/>
      </w:pPr>
      <w:r>
        <w:rPr>
          <w:rFonts w:ascii="Arial" w:cs="Arial" w:hAnsi="Arial"/>
          <w:sz w:val="23"/>
          <w:szCs w:val="23"/>
        </w:rPr>
        <w:t xml:space="preserve">Оцениваются спортсмены по общему впечатлению и выучке собаки. 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Максимальный балл 10.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 xml:space="preserve">Правила разработаны председателем КРО МОО – РЛК Григорьевой Т.Ю. </w:t>
      </w:r>
    </w:p>
    <w:p>
      <w:pPr>
        <w:pStyle w:val="style0"/>
        <w:spacing w:line="240" w:lineRule="atLeast"/>
        <w:ind w:firstLine="709" w:left="0" w:right="-51"/>
        <w:jc w:val="both"/>
      </w:pPr>
      <w:r>
        <w:rPr>
          <w:rFonts w:ascii="Arial" w:cs="Arial" w:hAnsi="Arial"/>
          <w:sz w:val="23"/>
          <w:szCs w:val="23"/>
        </w:rPr>
        <w:t>(Новороссийск, 2007 год).</w:t>
      </w:r>
    </w:p>
    <w:p>
      <w:pPr>
        <w:pStyle w:val="style0"/>
        <w:spacing w:line="240" w:lineRule="atLeast"/>
        <w:ind w:firstLine="709" w:left="0" w:right="-51"/>
        <w:jc w:val="both"/>
      </w:pPr>
      <w:r>
        <w:rPr/>
      </w:r>
    </w:p>
    <w:sectPr>
      <w:headerReference r:id="rId3" w:type="default"/>
      <w:type w:val="nextPage"/>
      <w:pgSz w:h="16838" w:w="11906"/>
      <w:pgMar w:bottom="737" w:footer="0" w:gutter="0" w:header="0" w:left="1134" w:right="567" w:top="567"/>
      <w:pgNumType w:fmt="decimal"/>
      <w:formProt w:val="false"/>
      <w:textDirection w:val="lrTb"/>
      <w:docGrid w:charSpace="16384" w:linePitch="2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ind w:hanging="0" w:left="0" w:right="360"/>
    </w:pPr>
    <w:r>
      <w:rPr/>
    </w:r>
  </w:p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0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ind w:hanging="0" w:left="0" w:right="360"/>
    </w:pPr>
    <w:r>
      <w:rPr/>
    </w:r>
  </w:p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3"/>
      <w:numFmt w:val="decimal"/>
      <w:lvlText w:val="%1"/>
      <w:lvlJc w:val="left"/>
      <w:pPr>
        <w:tabs>
          <w:tab w:pos="516" w:val="num"/>
        </w:tabs>
        <w:ind w:hanging="516" w:left="516"/>
      </w:pPr>
    </w:lvl>
    <w:lvl w:ilvl="1">
      <w:start w:val="1"/>
      <w:numFmt w:val="decimal"/>
      <w:lvlText w:val="%1.%2"/>
      <w:lvlJc w:val="left"/>
      <w:pPr>
        <w:tabs>
          <w:tab w:pos="1225" w:val="num"/>
        </w:tabs>
        <w:ind w:hanging="516" w:left="1225"/>
      </w:pPr>
    </w:lvl>
    <w:lvl w:ilvl="2">
      <w:start w:val="1"/>
      <w:numFmt w:val="decimal"/>
      <w:lvlText w:val="%1.%2.%3"/>
      <w:lvlJc w:val="left"/>
      <w:pPr>
        <w:tabs>
          <w:tab w:pos="2138" w:val="num"/>
        </w:tabs>
        <w:ind w:hanging="720" w:left="2138"/>
      </w:pPr>
    </w:lvl>
    <w:lvl w:ilvl="3">
      <w:start w:val="1"/>
      <w:numFmt w:val="decimal"/>
      <w:lvlText w:val="%1.%2.%3.%4"/>
      <w:lvlJc w:val="left"/>
      <w:pPr>
        <w:tabs>
          <w:tab w:pos="2847" w:val="num"/>
        </w:tabs>
        <w:ind w:hanging="720" w:left="2847"/>
      </w:pPr>
    </w:lvl>
    <w:lvl w:ilvl="4">
      <w:start w:val="1"/>
      <w:numFmt w:val="decimal"/>
      <w:lvlText w:val="%1.%2.%3.%4.%5"/>
      <w:lvlJc w:val="left"/>
      <w:pPr>
        <w:tabs>
          <w:tab w:pos="3916" w:val="num"/>
        </w:tabs>
        <w:ind w:hanging="1080" w:left="3916"/>
      </w:pPr>
    </w:lvl>
    <w:lvl w:ilvl="5">
      <w:start w:val="1"/>
      <w:numFmt w:val="decimal"/>
      <w:lvlText w:val="%1.%2.%3.%4.%5.%6"/>
      <w:lvlJc w:val="left"/>
      <w:pPr>
        <w:tabs>
          <w:tab w:pos="4985" w:val="num"/>
        </w:tabs>
        <w:ind w:hanging="1440" w:left="4985"/>
      </w:pPr>
    </w:lvl>
    <w:lvl w:ilvl="6">
      <w:start w:val="1"/>
      <w:numFmt w:val="decimal"/>
      <w:lvlText w:val="%1.%2.%3.%4.%5.%6.%7"/>
      <w:lvlJc w:val="left"/>
      <w:pPr>
        <w:tabs>
          <w:tab w:pos="5694" w:val="num"/>
        </w:tabs>
        <w:ind w:hanging="1440" w:left="5694"/>
      </w:pPr>
    </w:lvl>
    <w:lvl w:ilvl="7">
      <w:start w:val="1"/>
      <w:numFmt w:val="decimal"/>
      <w:lvlText w:val="%1.%2.%3.%4.%5.%6.%7.%8"/>
      <w:lvlJc w:val="left"/>
      <w:pPr>
        <w:tabs>
          <w:tab w:pos="6763" w:val="num"/>
        </w:tabs>
        <w:ind w:hanging="1800" w:left="6763"/>
      </w:pPr>
    </w:lvl>
    <w:lvl w:ilvl="8">
      <w:start w:val="1"/>
      <w:numFmt w:val="decimal"/>
      <w:lvlText w:val="%1.%2.%3.%4.%5.%6.%7.%8.%9"/>
      <w:lvlJc w:val="left"/>
      <w:pPr>
        <w:tabs>
          <w:tab w:pos="7472" w:val="num"/>
        </w:tabs>
        <w:ind w:hanging="1800" w:left="7472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pos="564" w:val="num"/>
        </w:tabs>
        <w:ind w:hanging="564" w:left="564"/>
      </w:pPr>
    </w:lvl>
    <w:lvl w:ilvl="1">
      <w:start w:val="2"/>
      <w:numFmt w:val="decimal"/>
      <w:lvlText w:val="%1.%2."/>
      <w:lvlJc w:val="left"/>
      <w:pPr>
        <w:tabs>
          <w:tab w:pos="720" w:val="num"/>
        </w:tabs>
        <w:ind w:hanging="720" w:left="720"/>
      </w:pPr>
    </w:lvl>
    <w:lvl w:ilvl="2">
      <w:start w:val="1"/>
      <w:numFmt w:val="decimal"/>
      <w:lvlText w:val="%1.%2.%3."/>
      <w:lvlJc w:val="left"/>
      <w:pPr>
        <w:tabs>
          <w:tab w:pos="720" w:val="num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pos="1080" w:val="num"/>
        </w:tabs>
        <w:ind w:hanging="1080" w:left="1080"/>
      </w:pPr>
    </w:lvl>
    <w:lvl w:ilvl="4">
      <w:start w:val="1"/>
      <w:numFmt w:val="decimal"/>
      <w:lvlText w:val="%1.%2.%3.%4.%5."/>
      <w:lvlJc w:val="left"/>
      <w:pPr>
        <w:tabs>
          <w:tab w:pos="1080" w:val="num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pos="1440" w:val="num"/>
        </w:tabs>
        <w:ind w:hanging="1440" w:left="1440"/>
      </w:pPr>
    </w:lvl>
    <w:lvl w:ilvl="6">
      <w:start w:val="1"/>
      <w:numFmt w:val="decimal"/>
      <w:lvlText w:val="%1.%2.%3.%4.%5.%6.%7."/>
      <w:lvlJc w:val="left"/>
      <w:pPr>
        <w:tabs>
          <w:tab w:pos="1440" w:val="num"/>
        </w:tabs>
        <w:ind w:hanging="1440" w:left="1440"/>
      </w:pPr>
    </w:lvl>
    <w:lvl w:ilvl="7">
      <w:start w:val="1"/>
      <w:numFmt w:val="decimal"/>
      <w:lvlText w:val="%1.%2.%3.%4.%5.%6.%7.%8."/>
      <w:lvlJc w:val="left"/>
      <w:pPr>
        <w:tabs>
          <w:tab w:pos="1800" w:val="num"/>
        </w:tabs>
        <w:ind w:hanging="1800" w:left="1800"/>
      </w:pPr>
    </w:lvl>
    <w:lvl w:ilvl="8">
      <w:start w:val="1"/>
      <w:numFmt w:val="decimal"/>
      <w:lvlText w:val="%1.%2.%3.%4.%5.%6.%7.%8.%9."/>
      <w:lvlJc w:val="left"/>
      <w:pPr>
        <w:tabs>
          <w:tab w:pos="1800" w:val="num"/>
        </w:tabs>
        <w:ind w:hanging="1800" w:left="180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pos="384" w:val="num"/>
        </w:tabs>
        <w:ind w:hanging="384" w:left="384"/>
      </w:pPr>
      <w:rPr>
        <w:u w:val="single"/>
      </w:rPr>
    </w:lvl>
    <w:lvl w:ilvl="1">
      <w:start w:val="4"/>
      <w:numFmt w:val="decimal"/>
      <w:lvlText w:val="%1.%2."/>
      <w:lvlJc w:val="left"/>
      <w:pPr>
        <w:tabs>
          <w:tab w:pos="720" w:val="num"/>
        </w:tabs>
        <w:ind w:hanging="720" w:left="720"/>
      </w:pPr>
      <w:rPr>
        <w:u w:val="single"/>
      </w:rPr>
    </w:lvl>
    <w:lvl w:ilvl="2">
      <w:start w:val="1"/>
      <w:numFmt w:val="decimal"/>
      <w:lvlText w:val="%1.%2.%3."/>
      <w:lvlJc w:val="left"/>
      <w:pPr>
        <w:tabs>
          <w:tab w:pos="720" w:val="num"/>
        </w:tabs>
        <w:ind w:hanging="720" w:left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pos="1080" w:val="num"/>
        </w:tabs>
        <w:ind w:hanging="1080" w:left="108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pos="1080" w:val="num"/>
        </w:tabs>
        <w:ind w:hanging="1080" w:left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tabs>
          <w:tab w:pos="1440" w:val="num"/>
        </w:tabs>
        <w:ind w:hanging="1440" w:left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tabs>
          <w:tab w:pos="1440" w:val="num"/>
        </w:tabs>
        <w:ind w:hanging="1440" w:left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tabs>
          <w:tab w:pos="1800" w:val="num"/>
        </w:tabs>
        <w:ind w:hanging="1800" w:left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tabs>
          <w:tab w:pos="1800" w:val="num"/>
        </w:tabs>
        <w:ind w:hanging="1800" w:left="1800"/>
      </w:pPr>
      <w:rPr>
        <w:u w:val="singl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1" w:type="paragraph">
    <w:name w:val="Заголовок 1"/>
    <w:basedOn w:val="style0"/>
    <w:next w:val="style28"/>
    <w:pPr>
      <w:keepNext/>
      <w:numPr>
        <w:ilvl w:val="0"/>
        <w:numId w:val="1"/>
      </w:numPr>
      <w:spacing w:line="240" w:lineRule="atLeast"/>
      <w:ind w:firstLine="709" w:left="0" w:right="-51"/>
      <w:jc w:val="center"/>
      <w:outlineLvl w:val="0"/>
    </w:pPr>
    <w:rPr>
      <w:rFonts w:ascii="Bodoni" w:cs="Bodoni" w:hAnsi="Bodoni"/>
      <w:b/>
      <w:bCs/>
      <w:sz w:val="24"/>
      <w:szCs w:val="24"/>
    </w:rPr>
  </w:style>
  <w:style w:styleId="style2" w:type="paragraph">
    <w:name w:val="Заголовок 2"/>
    <w:basedOn w:val="style0"/>
    <w:next w:val="style28"/>
    <w:pPr>
      <w:keepNext/>
      <w:numPr>
        <w:ilvl w:val="1"/>
        <w:numId w:val="1"/>
      </w:numPr>
      <w:spacing w:line="240" w:lineRule="atLeast"/>
      <w:ind w:hanging="0" w:left="0" w:right="-51"/>
      <w:jc w:val="center"/>
      <w:outlineLvl w:val="1"/>
    </w:pPr>
    <w:rPr>
      <w:b/>
      <w:bCs/>
      <w:i/>
      <w:i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rFonts w:ascii="Cambria" w:cs="Times New Roman" w:eastAsia="Times New Roman" w:hAnsi="Cambria"/>
      <w:b/>
      <w:bCs/>
      <w:sz w:val="32"/>
      <w:szCs w:val="32"/>
    </w:rPr>
  </w:style>
  <w:style w:styleId="style17" w:type="character">
    <w:name w:val="Заголовок 2 Знак"/>
    <w:next w:val="style17"/>
    <w:rPr>
      <w:rFonts w:ascii="Cambria" w:cs="Times New Roman" w:eastAsia="Times New Roman" w:hAnsi="Cambria"/>
      <w:b/>
      <w:bCs/>
      <w:i/>
      <w:iCs/>
      <w:sz w:val="28"/>
      <w:szCs w:val="28"/>
    </w:rPr>
  </w:style>
  <w:style w:styleId="style18" w:type="character">
    <w:name w:val="Верхний колонтитул Знак"/>
    <w:next w:val="style18"/>
    <w:rPr>
      <w:sz w:val="20"/>
      <w:szCs w:val="20"/>
    </w:rPr>
  </w:style>
  <w:style w:styleId="style19" w:type="character">
    <w:name w:val="page number"/>
    <w:next w:val="style19"/>
    <w:rPr/>
  </w:style>
  <w:style w:styleId="style20" w:type="character">
    <w:name w:val="Нижний колонтитул Знак"/>
    <w:next w:val="style20"/>
    <w:rPr>
      <w:sz w:val="20"/>
      <w:szCs w:val="20"/>
    </w:rPr>
  </w:style>
  <w:style w:styleId="style21" w:type="character">
    <w:name w:val="Основной текст 2 Знак"/>
    <w:next w:val="style21"/>
    <w:rPr>
      <w:sz w:val="20"/>
      <w:szCs w:val="20"/>
    </w:rPr>
  </w:style>
  <w:style w:styleId="style22" w:type="character">
    <w:name w:val="Название Знак"/>
    <w:next w:val="style22"/>
    <w:rPr>
      <w:rFonts w:ascii="Cambria" w:cs="Times New Roman" w:eastAsia="Times New Roman" w:hAnsi="Cambria"/>
      <w:b/>
      <w:bCs/>
      <w:sz w:val="32"/>
      <w:szCs w:val="32"/>
    </w:rPr>
  </w:style>
  <w:style w:styleId="style23" w:type="character">
    <w:name w:val="Текст выноски Знак"/>
    <w:next w:val="style23"/>
    <w:rPr>
      <w:rFonts w:ascii="Tahoma" w:cs="Tahoma" w:hAnsi="Tahoma"/>
      <w:sz w:val="16"/>
      <w:szCs w:val="16"/>
    </w:rPr>
  </w:style>
  <w:style w:styleId="style24" w:type="character">
    <w:name w:val="ListLabel 1"/>
    <w:next w:val="style24"/>
    <w:rPr>
      <w:rFonts w:cs="Wingdings"/>
    </w:rPr>
  </w:style>
  <w:style w:styleId="style25" w:type="character">
    <w:name w:val="ListLabel 2"/>
    <w:next w:val="style25"/>
    <w:rPr>
      <w:u w:val="single"/>
    </w:rPr>
  </w:style>
  <w:style w:styleId="style26" w:type="character">
    <w:name w:val="ListLabel 3"/>
    <w:next w:val="style26"/>
    <w:rPr>
      <w:u w:val="single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</w:pPr>
    <w:rPr/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536" w:val="center"/>
        <w:tab w:leader="none" w:pos="9072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536" w:val="center"/>
        <w:tab w:leader="none" w:pos="9072" w:val="right"/>
      </w:tabs>
    </w:pPr>
    <w:rPr/>
  </w:style>
  <w:style w:styleId="style34" w:type="paragraph">
    <w:name w:val="Body Text 2"/>
    <w:basedOn w:val="style0"/>
    <w:next w:val="style34"/>
    <w:pPr>
      <w:spacing w:line="240" w:lineRule="atLeast"/>
      <w:ind w:firstLine="709" w:left="0" w:right="-51"/>
      <w:jc w:val="both"/>
    </w:pPr>
    <w:rPr>
      <w:rFonts w:ascii="Bodoni" w:cs="Bodoni" w:hAnsi="Bodoni"/>
      <w:sz w:val="24"/>
      <w:szCs w:val="24"/>
    </w:rPr>
  </w:style>
  <w:style w:styleId="style35" w:type="paragraph">
    <w:name w:val="Заглавие"/>
    <w:basedOn w:val="style0"/>
    <w:next w:val="style36"/>
    <w:pPr>
      <w:tabs>
        <w:tab w:leader="none" w:pos="0" w:val="decimal"/>
      </w:tabs>
      <w:jc w:val="center"/>
    </w:pPr>
    <w:rPr>
      <w:rFonts w:ascii="Arial" w:cs="Arial" w:hAnsi="Arial"/>
      <w:b/>
      <w:bCs/>
      <w:sz w:val="24"/>
      <w:szCs w:val="24"/>
    </w:rPr>
  </w:style>
  <w:style w:styleId="style36" w:type="paragraph">
    <w:name w:val="Подзаголовок"/>
    <w:basedOn w:val="style27"/>
    <w:next w:val="style28"/>
    <w:pPr>
      <w:jc w:val="center"/>
    </w:pPr>
    <w:rPr>
      <w:i/>
      <w:iCs/>
      <w:sz w:val="28"/>
      <w:szCs w:val="28"/>
    </w:rPr>
  </w:style>
  <w:style w:styleId="style37" w:type="paragraph">
    <w:name w:val="Balloon Text"/>
    <w:basedOn w:val="style0"/>
    <w:next w:val="style37"/>
    <w:pPr/>
    <w:rPr>
      <w:rFonts w:ascii="Tahoma" w:cs="Tahoma" w:hAnsi="Tahoma"/>
      <w:sz w:val="16"/>
      <w:szCs w:val="16"/>
    </w:rPr>
  </w:style>
  <w:style w:styleId="style38" w:type="paragraph">
    <w:name w:val="Содержимое врезки"/>
    <w:basedOn w:val="style28"/>
    <w:next w:val="style3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2012-03-19T17:50:00.00Z</dcterms:created>
  <dc:creator>Болтуцкий К.Е.</dc:creator>
  <cp:lastModifiedBy>Татьяна</cp:lastModifiedBy>
  <cp:lastPrinted>2007-03-06T07:23:00.00Z</cp:lastPrinted>
  <dcterms:modified xsi:type="dcterms:W3CDTF">2012-03-19T17:50:00.00Z</dcterms:modified>
  <cp:revision>2</cp:revision>
  <dc:title>"УТВЕРЖДЕНО"_____"ЗАРЕГИСТРИРОВАНО"</dc:title>
</cp:coreProperties>
</file>